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08" w:rsidRPr="00AC3620" w:rsidRDefault="00FF6B08" w:rsidP="00AC3620">
      <w:pPr>
        <w:rPr>
          <w:rFonts w:ascii="Verdana" w:hAnsi="Verdana"/>
        </w:rPr>
      </w:pPr>
    </w:p>
    <w:p w:rsidR="00AC3620" w:rsidRPr="00AC3620" w:rsidRDefault="00AC3620" w:rsidP="00AC3620">
      <w:pPr>
        <w:rPr>
          <w:rFonts w:ascii="Verdana" w:hAnsi="Verdana"/>
          <w:b/>
        </w:rPr>
      </w:pPr>
      <w:r w:rsidRPr="00AC3620">
        <w:rPr>
          <w:rFonts w:ascii="Verdana" w:hAnsi="Verdana"/>
          <w:b/>
        </w:rPr>
        <w:t>„Gut, dass ihr angerufen habt.“</w:t>
      </w:r>
    </w:p>
    <w:p w:rsidR="00AC3620" w:rsidRPr="00AC3620" w:rsidRDefault="00AC3620" w:rsidP="00AC3620">
      <w:pPr>
        <w:rPr>
          <w:rFonts w:ascii="Verdana" w:hAnsi="Verdana"/>
        </w:rPr>
      </w:pPr>
    </w:p>
    <w:p w:rsidR="00AC3620" w:rsidRPr="00AC3620" w:rsidRDefault="00AC3620" w:rsidP="00AC3620">
      <w:pPr>
        <w:rPr>
          <w:rFonts w:ascii="Verdana" w:hAnsi="Verdana"/>
        </w:rPr>
      </w:pPr>
      <w:r w:rsidRPr="00AC3620">
        <w:rPr>
          <w:rFonts w:ascii="Verdana" w:hAnsi="Verdana"/>
        </w:rPr>
        <w:t xml:space="preserve">Verständigung und Reflexion über Handeln und Verantwortung. </w:t>
      </w:r>
    </w:p>
    <w:p w:rsidR="00AC3620" w:rsidRPr="00AC3620" w:rsidRDefault="00AC3620" w:rsidP="00AC3620">
      <w:pPr>
        <w:rPr>
          <w:rFonts w:ascii="Verdana" w:hAnsi="Verdana"/>
        </w:rPr>
      </w:pPr>
      <w:r w:rsidRPr="00AC3620">
        <w:rPr>
          <w:rFonts w:ascii="Verdana" w:hAnsi="Verdana"/>
        </w:rPr>
        <w:t>Ein Unterrichtsvorschlag für die Klassen 3 und 4.</w:t>
      </w:r>
    </w:p>
    <w:p w:rsidR="00AC3620" w:rsidRPr="00AC3620" w:rsidRDefault="00AC3620" w:rsidP="00AC3620">
      <w:pPr>
        <w:rPr>
          <w:rFonts w:ascii="Verdana" w:hAnsi="Verdana"/>
        </w:rPr>
      </w:pPr>
    </w:p>
    <w:p w:rsidR="00AC3620" w:rsidRPr="00AC3620" w:rsidRDefault="00AC3620" w:rsidP="00AC3620">
      <w:pPr>
        <w:rPr>
          <w:rFonts w:ascii="Verdana" w:hAnsi="Verdana"/>
        </w:rPr>
      </w:pPr>
      <w:r w:rsidRPr="00AC3620">
        <w:rPr>
          <w:rFonts w:ascii="Verdana" w:hAnsi="Verdana"/>
        </w:rPr>
        <w:t>Unfälle, mit denen Kinder (allein) konfrontiert werden, bringen sie in Konflikte und innere Panik. Sie wollen weglaufen und spüren zugleich, dass sie mitbeteiligt und mitverantwortlich sind. Die Geschichte „Gut, dass ihr angerufen habt“ regt an, unterschiedliche Verhaltensweisen zu besprechen und zu beurteilen.</w:t>
      </w:r>
    </w:p>
    <w:p w:rsidR="00AC3620" w:rsidRDefault="00AC3620" w:rsidP="00AC3620">
      <w:pPr>
        <w:rPr>
          <w:rFonts w:ascii="Verdana" w:hAnsi="Verdana"/>
        </w:rPr>
      </w:pPr>
    </w:p>
    <w:p w:rsidR="00AC3620" w:rsidRPr="00AC3620" w:rsidRDefault="00AC3620" w:rsidP="00AC3620">
      <w:pPr>
        <w:rPr>
          <w:rFonts w:ascii="Verdana" w:hAnsi="Verdana"/>
        </w:rPr>
      </w:pPr>
    </w:p>
    <w:p w:rsidR="00AC3620" w:rsidRPr="00AC3620" w:rsidRDefault="00AC3620" w:rsidP="00AC3620">
      <w:pPr>
        <w:rPr>
          <w:rFonts w:ascii="Verdana" w:hAnsi="Verdana"/>
          <w:b/>
        </w:rPr>
      </w:pPr>
      <w:r w:rsidRPr="00AC3620">
        <w:rPr>
          <w:rFonts w:ascii="Verdana" w:hAnsi="Verdana"/>
          <w:b/>
        </w:rPr>
        <w:t>Ablauf:</w:t>
      </w:r>
    </w:p>
    <w:p w:rsidR="00AC3620" w:rsidRPr="00AC3620" w:rsidRDefault="00AC3620" w:rsidP="00AC3620">
      <w:pPr>
        <w:rPr>
          <w:rFonts w:ascii="Verdana" w:hAnsi="Verdana"/>
        </w:rPr>
      </w:pPr>
    </w:p>
    <w:p w:rsidR="00AC3620" w:rsidRPr="00AC3620" w:rsidRDefault="00AC3620" w:rsidP="00AC3620">
      <w:pPr>
        <w:rPr>
          <w:rFonts w:ascii="Verdana" w:hAnsi="Verdana"/>
        </w:rPr>
      </w:pPr>
      <w:r w:rsidRPr="00AC3620">
        <w:rPr>
          <w:rFonts w:ascii="Verdana" w:hAnsi="Verdana"/>
        </w:rPr>
        <w:t>Die Schüler lesen die Geschichte. Danach führen sie in Einzelarbeit die Markierungsaufgabe durch. Sie unterstreichen, was sie gut finden (grün), was sie nicht gut finden (schwarz) und was sie für wichtig halten (rot).</w:t>
      </w:r>
    </w:p>
    <w:p w:rsidR="00AC3620" w:rsidRPr="00AC3620" w:rsidRDefault="00AC3620" w:rsidP="00AC3620">
      <w:pPr>
        <w:rPr>
          <w:rFonts w:ascii="Verdana" w:hAnsi="Verdana"/>
        </w:rPr>
      </w:pPr>
    </w:p>
    <w:p w:rsidR="00AC3620" w:rsidRPr="00AC3620" w:rsidRDefault="00AC3620" w:rsidP="00AC3620">
      <w:pPr>
        <w:rPr>
          <w:rFonts w:ascii="Verdana" w:hAnsi="Verdana"/>
        </w:rPr>
      </w:pPr>
      <w:r w:rsidRPr="00AC3620">
        <w:rPr>
          <w:rFonts w:ascii="Verdana" w:hAnsi="Verdana"/>
        </w:rPr>
        <w:t>Im nächsten Schritt vergleichen sie in Partnerarbeit ihre Ergebnisse mit denen ihrer Mitschüler.</w:t>
      </w:r>
    </w:p>
    <w:p w:rsidR="00AC3620" w:rsidRPr="00AC3620" w:rsidRDefault="00AC3620" w:rsidP="00AC3620">
      <w:pPr>
        <w:rPr>
          <w:rFonts w:ascii="Verdana" w:hAnsi="Verdana"/>
        </w:rPr>
      </w:pPr>
    </w:p>
    <w:p w:rsidR="00AC3620" w:rsidRPr="00AC3620" w:rsidRDefault="00AC3620" w:rsidP="00AC3620">
      <w:pPr>
        <w:rPr>
          <w:rFonts w:ascii="Verdana" w:hAnsi="Verdana"/>
        </w:rPr>
      </w:pPr>
      <w:r w:rsidRPr="00AC3620">
        <w:rPr>
          <w:rFonts w:ascii="Verdana" w:hAnsi="Verdana"/>
        </w:rPr>
        <w:t>Zur Ergebnissicherung eignet sich zum Beispiel ein Telefon-Rollenspiel.</w:t>
      </w:r>
    </w:p>
    <w:p w:rsidR="00AC3620" w:rsidRPr="00AC3620" w:rsidRDefault="00AC3620" w:rsidP="00AC3620">
      <w:pPr>
        <w:rPr>
          <w:rFonts w:ascii="Verdana" w:hAnsi="Verdana"/>
        </w:rPr>
      </w:pPr>
    </w:p>
    <w:p w:rsidR="00AC3620" w:rsidRPr="00AC3620" w:rsidRDefault="00AC3620" w:rsidP="00AC3620">
      <w:pPr>
        <w:rPr>
          <w:rFonts w:ascii="Verdana" w:hAnsi="Verdana"/>
        </w:rPr>
      </w:pPr>
      <w:r w:rsidRPr="00AC3620">
        <w:rPr>
          <w:rFonts w:ascii="Verdana" w:hAnsi="Verdana"/>
        </w:rPr>
        <w:t>Zur Vertiefung:</w:t>
      </w:r>
    </w:p>
    <w:p w:rsidR="00AC3620" w:rsidRPr="00AC3620" w:rsidRDefault="00AC3620" w:rsidP="00AC3620">
      <w:pPr>
        <w:rPr>
          <w:rFonts w:ascii="Verdana" w:hAnsi="Verdana"/>
        </w:rPr>
      </w:pPr>
      <w:r w:rsidRPr="00AC3620">
        <w:rPr>
          <w:rFonts w:ascii="Verdana" w:hAnsi="Verdana"/>
        </w:rPr>
        <w:t>Die Schüler schreiben die Geschichte unter anderen Prämissen weiter: Der Vater geht nicht ans Telefon o.ä.</w:t>
      </w:r>
    </w:p>
    <w:p w:rsidR="00AC3620" w:rsidRPr="00AC3620" w:rsidRDefault="00AC3620" w:rsidP="00AC3620">
      <w:pPr>
        <w:jc w:val="both"/>
        <w:rPr>
          <w:rFonts w:ascii="Verdana" w:hAnsi="Verdana"/>
        </w:rPr>
      </w:pPr>
    </w:p>
    <w:p w:rsidR="00AC3620" w:rsidRPr="00AC3620" w:rsidRDefault="00AC3620" w:rsidP="00AC3620">
      <w:pPr>
        <w:rPr>
          <w:rFonts w:ascii="Verdana" w:hAnsi="Verdana"/>
        </w:rPr>
      </w:pPr>
      <w:r w:rsidRPr="00AC3620">
        <w:rPr>
          <w:rFonts w:ascii="Verdana" w:hAnsi="Verdana"/>
        </w:rPr>
        <w:t>Die Geschichte „Gut, dass ihr angerufen habt“ stammt aus:</w:t>
      </w:r>
    </w:p>
    <w:p w:rsidR="00AC3620" w:rsidRPr="00AC3620" w:rsidRDefault="00AC3620" w:rsidP="00AC3620">
      <w:pPr>
        <w:rPr>
          <w:rFonts w:ascii="Verdana" w:hAnsi="Verdana"/>
        </w:rPr>
      </w:pPr>
      <w:r w:rsidRPr="00AC3620">
        <w:rPr>
          <w:rFonts w:ascii="Verdana" w:hAnsi="Verdana"/>
        </w:rPr>
        <w:t>FLUX – Die pfiffige Verkehrserziehung, Arbeitsheft, Band 3, S. 21</w:t>
      </w:r>
      <w:bookmarkStart w:id="0" w:name="_GoBack"/>
      <w:bookmarkEnd w:id="0"/>
    </w:p>
    <w:p w:rsidR="00AC3620" w:rsidRPr="00AC3620" w:rsidRDefault="00AC3620" w:rsidP="00AC3620">
      <w:pPr>
        <w:rPr>
          <w:rFonts w:ascii="Verdana" w:hAnsi="Verdana"/>
        </w:rPr>
      </w:pPr>
    </w:p>
    <w:p w:rsidR="00AC3620" w:rsidRPr="00AC3620" w:rsidRDefault="00AC3620" w:rsidP="00AC3620">
      <w:pPr>
        <w:rPr>
          <w:rFonts w:ascii="Verdana" w:hAnsi="Verdana"/>
        </w:rPr>
      </w:pPr>
      <w:r w:rsidRPr="00AC3620">
        <w:rPr>
          <w:rFonts w:ascii="Verdana" w:hAnsi="Verdana"/>
        </w:rPr>
        <w:br w:type="page"/>
      </w:r>
    </w:p>
    <w:p w:rsidR="00AC3620" w:rsidRDefault="00AC3620" w:rsidP="00AC3620">
      <w:r>
        <w:rPr>
          <w:noProof/>
          <w:lang w:eastAsia="de-DE"/>
        </w:rPr>
        <w:lastRenderedPageBreak/>
        <w:drawing>
          <wp:inline distT="0" distB="0" distL="0" distR="0" wp14:anchorId="7E367CCE" wp14:editId="0B5ED47D">
            <wp:extent cx="6100731" cy="9032563"/>
            <wp:effectExtent l="0" t="0" r="0" b="0"/>
            <wp:docPr id="127" name="Grafik 127" descr="Gut,%20dass%20ihr%20angerufen%20ha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Gut,%20dass%20ihr%20angerufen%20hab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792" cy="9037095"/>
                    </a:xfrm>
                    <a:prstGeom prst="rect">
                      <a:avLst/>
                    </a:prstGeom>
                    <a:noFill/>
                    <a:ln>
                      <a:noFill/>
                    </a:ln>
                  </pic:spPr>
                </pic:pic>
              </a:graphicData>
            </a:graphic>
          </wp:inline>
        </w:drawing>
      </w:r>
    </w:p>
    <w:sectPr w:rsidR="00AC362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EB" w:rsidRDefault="00AC03EB" w:rsidP="00B3530F">
      <w:r>
        <w:separator/>
      </w:r>
    </w:p>
  </w:endnote>
  <w:endnote w:type="continuationSeparator" w:id="0">
    <w:p w:rsidR="00AC03EB" w:rsidRDefault="00AC03EB" w:rsidP="00B3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283"/>
      <w:gridCol w:w="4111"/>
    </w:tblGrid>
    <w:tr w:rsidR="00B3530F" w:rsidTr="00E35B4E">
      <w:tc>
        <w:tcPr>
          <w:tcW w:w="3070" w:type="dxa"/>
        </w:tcPr>
        <w:p w:rsidR="00B3530F" w:rsidRDefault="00DD290E">
          <w:pPr>
            <w:pStyle w:val="Fuzeile"/>
          </w:pPr>
          <w:r>
            <w:rPr>
              <w:noProof/>
              <w:lang w:eastAsia="de-DE"/>
            </w:rPr>
            <mc:AlternateContent>
              <mc:Choice Requires="wps">
                <w:drawing>
                  <wp:anchor distT="0" distB="0" distL="114300" distR="114300" simplePos="0" relativeHeight="251659264" behindDoc="0" locked="0" layoutInCell="1" allowOverlap="1" wp14:anchorId="1DB4B900" wp14:editId="3929F66A">
                    <wp:simplePos x="0" y="0"/>
                    <wp:positionH relativeFrom="column">
                      <wp:posOffset>-899795</wp:posOffset>
                    </wp:positionH>
                    <wp:positionV relativeFrom="paragraph">
                      <wp:posOffset>-35370</wp:posOffset>
                    </wp:positionV>
                    <wp:extent cx="7707086" cy="0"/>
                    <wp:effectExtent l="0" t="0" r="27305" b="19050"/>
                    <wp:wrapNone/>
                    <wp:docPr id="1" name="Gerade Verbindung 1"/>
                    <wp:cNvGraphicFramePr/>
                    <a:graphic xmlns:a="http://schemas.openxmlformats.org/drawingml/2006/main">
                      <a:graphicData uri="http://schemas.microsoft.com/office/word/2010/wordprocessingShape">
                        <wps:wsp>
                          <wps:cNvCnPr/>
                          <wps:spPr>
                            <a:xfrm>
                              <a:off x="0" y="0"/>
                              <a:ext cx="7707086"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2.8pt" to="5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" strokecolor="#92d050"/>
                </w:pict>
              </mc:Fallback>
            </mc:AlternateContent>
          </w:r>
          <w:r w:rsidR="00B3530F" w:rsidRPr="00B3530F">
            <w:rPr>
              <w:noProof/>
              <w:lang w:eastAsia="de-DE"/>
            </w:rPr>
            <w:drawing>
              <wp:inline distT="0" distB="0" distL="0" distR="0" wp14:anchorId="19DF09F1" wp14:editId="1C8D1654">
                <wp:extent cx="1608138" cy="498475"/>
                <wp:effectExtent l="0" t="0" r="0" b="0"/>
                <wp:docPr id="1026" name="Picture 8" descr="v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8" descr="vm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138"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283" w:type="dxa"/>
        </w:tcPr>
        <w:p w:rsidR="00B3530F" w:rsidRDefault="00B3530F" w:rsidP="00B3530F">
          <w:pPr>
            <w:autoSpaceDE w:val="0"/>
            <w:autoSpaceDN w:val="0"/>
            <w:adjustRightInd w:val="0"/>
          </w:pPr>
        </w:p>
      </w:tc>
      <w:tc>
        <w:tcPr>
          <w:tcW w:w="4111" w:type="dxa"/>
        </w:tcPr>
        <w:p w:rsidR="0052203C" w:rsidRPr="0052203C" w:rsidRDefault="00E35B4E" w:rsidP="00E35B4E">
          <w:pPr>
            <w:pStyle w:val="formatvorlage1"/>
            <w:spacing w:before="0" w:beforeAutospacing="0" w:after="0" w:afterAutospacing="0"/>
            <w:rPr>
              <w:rFonts w:ascii="Verdana" w:hAnsi="Verdana" w:cs="OfficinaSans-Book"/>
              <w:sz w:val="16"/>
              <w:szCs w:val="16"/>
            </w:rPr>
          </w:pPr>
          <w:r w:rsidRPr="00E35B4E">
            <w:rPr>
              <w:rFonts w:ascii="Verdana" w:hAnsi="Verdana"/>
              <w:b/>
              <w:sz w:val="16"/>
              <w:szCs w:val="16"/>
            </w:rPr>
            <w:sym w:font="Symbol" w:char="F0E3"/>
          </w:r>
          <w:r w:rsidRPr="00E35B4E">
            <w:rPr>
              <w:rFonts w:ascii="Verdana" w:hAnsi="Verdana"/>
              <w:b/>
              <w:sz w:val="16"/>
              <w:szCs w:val="16"/>
            </w:rPr>
            <w:t xml:space="preserve"> </w:t>
          </w:r>
          <w:r w:rsidR="0052203C" w:rsidRPr="00E35B4E">
            <w:rPr>
              <w:rFonts w:ascii="Verdana" w:hAnsi="Verdana" w:cs="OfficinaSans-Book"/>
              <w:sz w:val="16"/>
              <w:szCs w:val="16"/>
            </w:rPr>
            <w:t>VMS</w:t>
          </w:r>
          <w:r w:rsidR="0052203C" w:rsidRPr="0052203C">
            <w:rPr>
              <w:rFonts w:ascii="Verdana" w:hAnsi="Verdana" w:cs="OfficinaSans-Book"/>
              <w:sz w:val="16"/>
              <w:szCs w:val="16"/>
            </w:rPr>
            <w:t xml:space="preserve"> Verkehrswacht Medien &amp; Service GmbH</w:t>
          </w:r>
        </w:p>
        <w:p w:rsidR="0052203C" w:rsidRPr="0052203C" w:rsidRDefault="0052203C" w:rsidP="0052203C">
          <w:pPr>
            <w:autoSpaceDE w:val="0"/>
            <w:autoSpaceDN w:val="0"/>
            <w:adjustRightInd w:val="0"/>
            <w:rPr>
              <w:rFonts w:ascii="Verdana" w:hAnsi="Verdana" w:cs="OfficinaSans-Book"/>
              <w:sz w:val="16"/>
              <w:szCs w:val="16"/>
            </w:rPr>
          </w:pPr>
          <w:r w:rsidRPr="0052203C">
            <w:rPr>
              <w:rFonts w:ascii="Verdana" w:hAnsi="Verdana" w:cs="OfficinaSans-Book"/>
              <w:sz w:val="16"/>
              <w:szCs w:val="16"/>
            </w:rPr>
            <w:t>Haydnstr. 10 | 53113 Bonn</w:t>
          </w:r>
        </w:p>
        <w:p w:rsidR="00B3530F" w:rsidRDefault="0052203C" w:rsidP="0052203C">
          <w:pPr>
            <w:pStyle w:val="Fuzeile"/>
          </w:pPr>
          <w:r w:rsidRPr="0052203C">
            <w:rPr>
              <w:rFonts w:ascii="Verdana" w:hAnsi="Verdana" w:cs="OfficinaSans-Book"/>
              <w:sz w:val="16"/>
              <w:szCs w:val="16"/>
            </w:rPr>
            <w:t>www.verkehrswacht-medien-service.de</w:t>
          </w:r>
        </w:p>
      </w:tc>
    </w:tr>
  </w:tbl>
  <w:p w:rsidR="00B3530F" w:rsidRPr="007240E6" w:rsidRDefault="00B3530F" w:rsidP="00B3530F">
    <w:pPr>
      <w:pStyle w:val="Fuzeil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EB" w:rsidRDefault="00AC03EB" w:rsidP="00B3530F">
      <w:r>
        <w:separator/>
      </w:r>
    </w:p>
  </w:footnote>
  <w:footnote w:type="continuationSeparator" w:id="0">
    <w:p w:rsidR="00AC03EB" w:rsidRDefault="00AC03EB" w:rsidP="00B3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0F"/>
    <w:rsid w:val="00043353"/>
    <w:rsid w:val="000B736E"/>
    <w:rsid w:val="000E3F73"/>
    <w:rsid w:val="001A5591"/>
    <w:rsid w:val="001D6625"/>
    <w:rsid w:val="002C48F1"/>
    <w:rsid w:val="004B724C"/>
    <w:rsid w:val="004D0310"/>
    <w:rsid w:val="00520546"/>
    <w:rsid w:val="0052203C"/>
    <w:rsid w:val="00670A6A"/>
    <w:rsid w:val="00692BC6"/>
    <w:rsid w:val="006E2364"/>
    <w:rsid w:val="00704C9C"/>
    <w:rsid w:val="007240E6"/>
    <w:rsid w:val="008F7EE9"/>
    <w:rsid w:val="00917457"/>
    <w:rsid w:val="00A34A75"/>
    <w:rsid w:val="00AC03EB"/>
    <w:rsid w:val="00AC3620"/>
    <w:rsid w:val="00AE0179"/>
    <w:rsid w:val="00AF0E07"/>
    <w:rsid w:val="00B3530F"/>
    <w:rsid w:val="00BE30F1"/>
    <w:rsid w:val="00C42A3A"/>
    <w:rsid w:val="00CD0688"/>
    <w:rsid w:val="00CF1315"/>
    <w:rsid w:val="00DD290E"/>
    <w:rsid w:val="00E35B4E"/>
    <w:rsid w:val="00EF56AA"/>
    <w:rsid w:val="00F317F5"/>
    <w:rsid w:val="00FF6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6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530F"/>
    <w:pPr>
      <w:tabs>
        <w:tab w:val="center" w:pos="4536"/>
        <w:tab w:val="right" w:pos="9072"/>
      </w:tabs>
    </w:pPr>
  </w:style>
  <w:style w:type="character" w:customStyle="1" w:styleId="KopfzeileZchn">
    <w:name w:val="Kopfzeile Zchn"/>
    <w:basedOn w:val="Absatz-Standardschriftart"/>
    <w:link w:val="Kopfzeile"/>
    <w:uiPriority w:val="99"/>
    <w:rsid w:val="00B3530F"/>
  </w:style>
  <w:style w:type="paragraph" w:styleId="Fuzeile">
    <w:name w:val="footer"/>
    <w:basedOn w:val="Standard"/>
    <w:link w:val="FuzeileZchn"/>
    <w:uiPriority w:val="99"/>
    <w:unhideWhenUsed/>
    <w:rsid w:val="00B3530F"/>
    <w:pPr>
      <w:tabs>
        <w:tab w:val="center" w:pos="4536"/>
        <w:tab w:val="right" w:pos="9072"/>
      </w:tabs>
    </w:pPr>
  </w:style>
  <w:style w:type="character" w:customStyle="1" w:styleId="FuzeileZchn">
    <w:name w:val="Fußzeile Zchn"/>
    <w:basedOn w:val="Absatz-Standardschriftart"/>
    <w:link w:val="Fuzeile"/>
    <w:uiPriority w:val="99"/>
    <w:rsid w:val="00B3530F"/>
  </w:style>
  <w:style w:type="paragraph" w:styleId="Sprechblasentext">
    <w:name w:val="Balloon Text"/>
    <w:basedOn w:val="Standard"/>
    <w:link w:val="SprechblasentextZchn"/>
    <w:uiPriority w:val="99"/>
    <w:semiHidden/>
    <w:unhideWhenUsed/>
    <w:rsid w:val="00B353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30F"/>
    <w:rPr>
      <w:rFonts w:ascii="Tahoma" w:hAnsi="Tahoma" w:cs="Tahoma"/>
      <w:sz w:val="16"/>
      <w:szCs w:val="16"/>
    </w:rPr>
  </w:style>
  <w:style w:type="table" w:styleId="Tabellenraster">
    <w:name w:val="Table Grid"/>
    <w:basedOn w:val="NormaleTabelle"/>
    <w:uiPriority w:val="59"/>
    <w:rsid w:val="00B3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E35B4E"/>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6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530F"/>
    <w:pPr>
      <w:tabs>
        <w:tab w:val="center" w:pos="4536"/>
        <w:tab w:val="right" w:pos="9072"/>
      </w:tabs>
    </w:pPr>
  </w:style>
  <w:style w:type="character" w:customStyle="1" w:styleId="KopfzeileZchn">
    <w:name w:val="Kopfzeile Zchn"/>
    <w:basedOn w:val="Absatz-Standardschriftart"/>
    <w:link w:val="Kopfzeile"/>
    <w:uiPriority w:val="99"/>
    <w:rsid w:val="00B3530F"/>
  </w:style>
  <w:style w:type="paragraph" w:styleId="Fuzeile">
    <w:name w:val="footer"/>
    <w:basedOn w:val="Standard"/>
    <w:link w:val="FuzeileZchn"/>
    <w:uiPriority w:val="99"/>
    <w:unhideWhenUsed/>
    <w:rsid w:val="00B3530F"/>
    <w:pPr>
      <w:tabs>
        <w:tab w:val="center" w:pos="4536"/>
        <w:tab w:val="right" w:pos="9072"/>
      </w:tabs>
    </w:pPr>
  </w:style>
  <w:style w:type="character" w:customStyle="1" w:styleId="FuzeileZchn">
    <w:name w:val="Fußzeile Zchn"/>
    <w:basedOn w:val="Absatz-Standardschriftart"/>
    <w:link w:val="Fuzeile"/>
    <w:uiPriority w:val="99"/>
    <w:rsid w:val="00B3530F"/>
  </w:style>
  <w:style w:type="paragraph" w:styleId="Sprechblasentext">
    <w:name w:val="Balloon Text"/>
    <w:basedOn w:val="Standard"/>
    <w:link w:val="SprechblasentextZchn"/>
    <w:uiPriority w:val="99"/>
    <w:semiHidden/>
    <w:unhideWhenUsed/>
    <w:rsid w:val="00B353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30F"/>
    <w:rPr>
      <w:rFonts w:ascii="Tahoma" w:hAnsi="Tahoma" w:cs="Tahoma"/>
      <w:sz w:val="16"/>
      <w:szCs w:val="16"/>
    </w:rPr>
  </w:style>
  <w:style w:type="table" w:styleId="Tabellenraster">
    <w:name w:val="Table Grid"/>
    <w:basedOn w:val="NormaleTabelle"/>
    <w:uiPriority w:val="59"/>
    <w:rsid w:val="00B3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E35B4E"/>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Wartung</dc:creator>
  <cp:lastModifiedBy>Wartung</cp:lastModifiedBy>
  <cp:revision>2</cp:revision>
  <cp:lastPrinted>2019-02-20T08:30:00Z</cp:lastPrinted>
  <dcterms:created xsi:type="dcterms:W3CDTF">2019-03-28T14:59:00Z</dcterms:created>
  <dcterms:modified xsi:type="dcterms:W3CDTF">2019-03-28T14:59:00Z</dcterms:modified>
</cp:coreProperties>
</file>